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6"/>
      </w:tblGrid>
      <w:tr w:rsidR="00CD3ABC" w:rsidRPr="00CD3ABC" w:rsidTr="00CD3ABC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ABC" w:rsidRPr="00CD3ABC" w:rsidRDefault="00097D48" w:rsidP="00CD3AB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Standard 9: P</w:t>
            </w:r>
            <w:r w:rsidR="00CD3ABC" w:rsidRPr="00CD3ABC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edagoško osebje</w:t>
            </w:r>
            <w:r w:rsidR="00CD3ABC"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3ABC" w:rsidRPr="00CD3ABC" w:rsidTr="00CD3ABC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ABC" w:rsidRPr="00CD3ABC" w:rsidRDefault="00CD3ABC" w:rsidP="00CD3A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ABC">
              <w:rPr>
                <w:rFonts w:ascii="Times New Roman" w:eastAsia="Times New Roman" w:hAnsi="Times New Roman" w:cs="Times New Roman"/>
                <w:sz w:val="20"/>
              </w:rPr>
              <w:t>Fakulteta za organizacijske vede in Fakulteta za upravo so zaposleni pri učiteljih in sodelavcih, ki imajo potrebne znanstvene in strokovne kvalifikacije.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Za izvedbo načrtovanih predavanj, vaj, seminarjev in posvetovanj ter drugih oblik poučevanja v okviru skupnega študijskega programa imajo učitelji potrebne znanstvene in strokovne kvalifikacije.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Glede na število predmetov v študijskem programu je bilo določeno število učiteljev za obe partnerski instituciji.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Na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obeh fakultetah je zaposlenih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5</w:t>
            </w:r>
            <w:r w:rsidR="00F91276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učiteljev (po slovenskem nacionalnem pravu ni kategorij pomočnikov ali sodelavcev).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Hkrati se je upoštevalo, da je bilo vsaj 70% zahtevanega števila učiteljev potrebno zaposliti s polnim delovnim časom, in sicer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5</w:t>
            </w:r>
            <w:r w:rsidR="00F91276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učiteljev, ki so bili zaposleni za polni delovni čas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v matičnih šolah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6935">
              <w:rPr>
                <w:rFonts w:ascii="Times New Roman" w:eastAsia="Times New Roman" w:hAnsi="Times New Roman" w:cs="Times New Roman"/>
                <w:sz w:val="20"/>
              </w:rPr>
              <w:t xml:space="preserve">Z organizacijske vede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E65F2B">
              <w:rPr>
                <w:rFonts w:ascii="Times New Roman" w:eastAsia="Times New Roman" w:hAnsi="Times New Roman" w:cs="Times New Roman"/>
                <w:sz w:val="20"/>
              </w:rPr>
              <w:t>6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rednih profesorjev, 1</w:t>
            </w:r>
            <w:r w:rsidR="00F91276">
              <w:rPr>
                <w:rFonts w:ascii="Times New Roman" w:eastAsia="Times New Roman" w:hAnsi="Times New Roman" w:cs="Times New Roman"/>
                <w:sz w:val="20"/>
              </w:rPr>
              <w:t>0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 xml:space="preserve"> izrednih profesorjev,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predavateljev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3, in 4 profesorji Fakulteta uprave, 7 izrednih profesorjev in 2 profesorja.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D3ABC" w:rsidRPr="00CD3ABC" w:rsidRDefault="00CD3ABC" w:rsidP="00CD3A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ABC">
              <w:rPr>
                <w:rFonts w:ascii="Times New Roman" w:eastAsia="Times New Roman" w:hAnsi="Times New Roman" w:cs="Times New Roman"/>
                <w:sz w:val="20"/>
              </w:rPr>
              <w:t>Področja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podeželskih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znanstvenih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področij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so zaposleni učitelji s Fakultete za organizacijske vede: informacijski sistemi, informacijske tehnologije, raziskave operacij, organizacija poslovnih sistemov, računalniška statistika, industrijski in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inženirski management, logistika kakovosti, upravljanje tehnologije, inovacije in razvoj,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upravljanje kakovosti,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poslovanje ekonomija in makroekonomija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upravljanje človeških virov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in ravnanje z okoljem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Najpomembnejša znanstvena področja, na katerih sodelujejo učitelji s Fakultete za upravo, so: Ekonomika javnega sektorja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(Ekonomika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javnega sektorja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),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Ustavno pravo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(Ustavni zakon),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Upravno pravo in javna uprava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(upravno pravo in zakon za javno upravo),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Organizacije javnega sektorja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(organizacije javnega sektorja),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Informatika v javni upravi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(informacijske tehnologije v javni upravi),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Organizacija upravnih dejavnosti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(Organizacija upravnih dejavnosti),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civilne in gospodarsko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Civilne in ekonomske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), javna uprava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(javna uprava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), kvantitativne metode v upravi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(kvantitativna analiza v upravi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), teorija organizacije, analiza in oblikovanje organizacijskih sistemov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Teorija organizacije in analiza in načrtovanje organizacijskih sistemov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).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D3ABC" w:rsidRPr="00CD3ABC" w:rsidRDefault="00CD3ABC" w:rsidP="00CD3ABC">
            <w:pPr>
              <w:spacing w:before="12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ABC">
              <w:rPr>
                <w:rFonts w:ascii="Times New Roman" w:eastAsia="Times New Roman" w:hAnsi="Times New Roman" w:cs="Times New Roman"/>
                <w:sz w:val="20"/>
              </w:rPr>
              <w:t>Vsi podatki o učitelji in asistenti so na voljo javnosti (o</w:t>
            </w:r>
            <w:r w:rsidR="00563A96">
              <w:rPr>
                <w:rFonts w:ascii="Times New Roman" w:eastAsia="Times New Roman" w:hAnsi="Times New Roman" w:cs="Times New Roman"/>
                <w:sz w:val="20"/>
              </w:rPr>
              <w:t xml:space="preserve">sim tistih, ki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spadajo v kategorijo osebnih podatkov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ABC">
              <w:rPr>
                <w:rFonts w:ascii="Times New Roman" w:eastAsia="Times New Roman" w:hAnsi="Times New Roman" w:cs="Times New Roman"/>
                <w:sz w:val="20"/>
              </w:rPr>
              <w:t>in da je po tem, ko nacionalna zakonodaja obeh držav, uživajo posebno pravno ureditev).</w:t>
            </w:r>
            <w:r w:rsidRPr="00CD3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D3ABC" w:rsidRPr="00CD3ABC" w:rsidRDefault="00CD3ABC" w:rsidP="00CD3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3ABC">
        <w:rPr>
          <w:rFonts w:ascii="Times New Roman" w:eastAsia="Times New Roman" w:hAnsi="Times New Roman" w:cs="Times New Roman"/>
          <w:sz w:val="2"/>
          <w:szCs w:val="2"/>
        </w:rPr>
        <w:t> </w:t>
      </w:r>
    </w:p>
    <w:p w:rsidR="00BD62FE" w:rsidRPr="00CD3ABC" w:rsidRDefault="00BD62FE" w:rsidP="00CD3ABC"/>
    <w:sectPr w:rsidR="00BD62FE" w:rsidRPr="00CD3ABC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18D2"/>
    <w:rsid w:val="00096935"/>
    <w:rsid w:val="00097D48"/>
    <w:rsid w:val="000F77C6"/>
    <w:rsid w:val="001E03E3"/>
    <w:rsid w:val="00203085"/>
    <w:rsid w:val="0034442D"/>
    <w:rsid w:val="004119DF"/>
    <w:rsid w:val="00433DE6"/>
    <w:rsid w:val="00506449"/>
    <w:rsid w:val="00563A96"/>
    <w:rsid w:val="005818D2"/>
    <w:rsid w:val="005B707A"/>
    <w:rsid w:val="0063350F"/>
    <w:rsid w:val="006F6CAE"/>
    <w:rsid w:val="0073768B"/>
    <w:rsid w:val="00752D26"/>
    <w:rsid w:val="00BD62FE"/>
    <w:rsid w:val="00BE64D7"/>
    <w:rsid w:val="00C05513"/>
    <w:rsid w:val="00CD3ABC"/>
    <w:rsid w:val="00E65F2B"/>
    <w:rsid w:val="00F9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dcterms:created xsi:type="dcterms:W3CDTF">2019-03-06T17:59:00Z</dcterms:created>
  <dcterms:modified xsi:type="dcterms:W3CDTF">2019-03-07T11:21:00Z</dcterms:modified>
</cp:coreProperties>
</file>